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805" w:rsidRDefault="003D2805" w:rsidP="00AD2946">
      <w:pPr>
        <w:jc w:val="center"/>
        <w:rPr>
          <w:b/>
          <w:lang w:val="kk-KZ"/>
        </w:rPr>
      </w:pPr>
      <w:r>
        <w:rPr>
          <w:b/>
          <w:lang w:val="kk-KZ"/>
        </w:rPr>
        <w:t>2-апта.</w:t>
      </w:r>
    </w:p>
    <w:p w:rsidR="00C91984" w:rsidRDefault="00C91984" w:rsidP="00AD2946">
      <w:pPr>
        <w:jc w:val="center"/>
        <w:rPr>
          <w:b/>
          <w:lang w:val="kk-KZ"/>
        </w:rPr>
      </w:pPr>
      <w:bookmarkStart w:id="0" w:name="_GoBack"/>
      <w:bookmarkEnd w:id="0"/>
    </w:p>
    <w:p w:rsidR="00366BCB" w:rsidRDefault="00366BCB" w:rsidP="00AD2946">
      <w:pPr>
        <w:jc w:val="center"/>
        <w:rPr>
          <w:b/>
          <w:lang w:val="kk-KZ"/>
        </w:rPr>
      </w:pPr>
      <w:r w:rsidRPr="00AD2946">
        <w:rPr>
          <w:b/>
          <w:lang w:val="kk-KZ"/>
        </w:rPr>
        <w:t xml:space="preserve">Қарапайым </w:t>
      </w:r>
      <w:r w:rsidRPr="00AD2946">
        <w:rPr>
          <w:b/>
        </w:rPr>
        <w:t xml:space="preserve"> рационал</w:t>
      </w:r>
      <w:r w:rsidRPr="00AD2946">
        <w:rPr>
          <w:b/>
          <w:lang w:val="kk-KZ"/>
        </w:rPr>
        <w:t xml:space="preserve"> бөлшектер және оларды</w:t>
      </w:r>
      <w:r w:rsidRPr="00AD2946">
        <w:rPr>
          <w:b/>
        </w:rPr>
        <w:t xml:space="preserve"> интегр</w:t>
      </w:r>
      <w:r w:rsidRPr="00AD2946">
        <w:rPr>
          <w:b/>
          <w:lang w:val="kk-KZ"/>
        </w:rPr>
        <w:t>алдау</w:t>
      </w:r>
      <w:r w:rsidR="00C423CD">
        <w:rPr>
          <w:b/>
          <w:lang w:val="kk-KZ"/>
        </w:rPr>
        <w:t>.</w:t>
      </w:r>
    </w:p>
    <w:p w:rsidR="00C423CD" w:rsidRPr="00AD2946" w:rsidRDefault="00C423CD" w:rsidP="00AD2946">
      <w:pPr>
        <w:jc w:val="center"/>
        <w:rPr>
          <w:b/>
          <w:lang w:val="kk-KZ"/>
        </w:rPr>
      </w:pPr>
    </w:p>
    <w:p w:rsidR="00366BCB" w:rsidRPr="00AD2946" w:rsidRDefault="00366BCB" w:rsidP="00AD2946">
      <w:pPr>
        <w:jc w:val="both"/>
      </w:pPr>
      <w:r w:rsidRPr="00AD2946">
        <w:rPr>
          <w:b/>
          <w:lang w:val="kk-KZ"/>
        </w:rPr>
        <w:t xml:space="preserve">Мысал </w:t>
      </w:r>
      <w:r w:rsidR="00AD2946">
        <w:rPr>
          <w:b/>
          <w:lang w:val="kk-KZ"/>
        </w:rPr>
        <w:t>№1</w:t>
      </w:r>
      <w:r w:rsidRPr="00AD2946">
        <w:rPr>
          <w:b/>
          <w:lang w:val="kk-KZ"/>
        </w:rPr>
        <w:t xml:space="preserve">. </w:t>
      </w:r>
      <w:r w:rsidR="00AD2946" w:rsidRPr="00AD2946">
        <w:rPr>
          <w:position w:val="-32"/>
        </w:rPr>
        <w:object w:dxaOrig="846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1pt;height:37.5pt" o:ole="" fillcolor="window">
            <v:imagedata r:id="rId5" o:title=""/>
          </v:shape>
          <o:OLEObject Type="Embed" ProgID="Equation.3" ShapeID="_x0000_i1025" DrawAspect="Content" ObjectID="_1759037390" r:id="rId6"/>
        </w:object>
      </w:r>
    </w:p>
    <w:p w:rsidR="00366BCB" w:rsidRPr="00AD2946" w:rsidRDefault="00AD2946" w:rsidP="00AD2946">
      <w:pPr>
        <w:jc w:val="both"/>
      </w:pPr>
      <w:r w:rsidRPr="00AD2946">
        <w:rPr>
          <w:position w:val="-28"/>
        </w:rPr>
        <w:object w:dxaOrig="7720" w:dyaOrig="680">
          <v:shape id="_x0000_i1026" type="#_x0000_t75" style="width:386.25pt;height:33.75pt" o:ole="">
            <v:imagedata r:id="rId7" o:title=""/>
          </v:shape>
          <o:OLEObject Type="Embed" ProgID="Equation.3" ShapeID="_x0000_i1026" DrawAspect="Content" ObjectID="_1759037391" r:id="rId8"/>
        </w:object>
      </w:r>
    </w:p>
    <w:p w:rsidR="00366BCB" w:rsidRPr="00AD2946" w:rsidRDefault="00366BCB" w:rsidP="00AD2946">
      <w:pPr>
        <w:tabs>
          <w:tab w:val="left" w:pos="900"/>
        </w:tabs>
        <w:ind w:firstLine="709"/>
        <w:jc w:val="both"/>
        <w:rPr>
          <w:i/>
          <w:lang w:val="kk-KZ"/>
        </w:rPr>
      </w:pPr>
      <w:r w:rsidRPr="00AD2946">
        <w:t xml:space="preserve">        </w:t>
      </w:r>
      <w:r w:rsidR="00AD2946" w:rsidRPr="00AD2946">
        <w:rPr>
          <w:position w:val="-28"/>
        </w:rPr>
        <w:object w:dxaOrig="6020" w:dyaOrig="660">
          <v:shape id="_x0000_i1027" type="#_x0000_t75" style="width:300.75pt;height:33pt" o:ole="" fillcolor="window">
            <v:imagedata r:id="rId9" o:title=""/>
          </v:shape>
          <o:OLEObject Type="Embed" ProgID="Equation.3" ShapeID="_x0000_i1027" DrawAspect="Content" ObjectID="_1759037392" r:id="rId10"/>
        </w:object>
      </w:r>
      <w:r w:rsidRPr="00AD2946">
        <w:t>.</w:t>
      </w:r>
    </w:p>
    <w:p w:rsidR="00366BCB" w:rsidRPr="00AD2946" w:rsidRDefault="00366BCB" w:rsidP="00AD2946">
      <w:pPr>
        <w:tabs>
          <w:tab w:val="left" w:pos="900"/>
        </w:tabs>
        <w:ind w:left="1494"/>
        <w:jc w:val="both"/>
      </w:pPr>
      <w:r w:rsidRPr="00AD2946">
        <w:t xml:space="preserve"> 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b/>
          <w:lang w:val="kk-KZ"/>
        </w:rPr>
        <w:t xml:space="preserve">Мысал </w:t>
      </w:r>
      <w:r w:rsidR="00AD2946">
        <w:rPr>
          <w:b/>
          <w:lang w:val="kk-KZ"/>
        </w:rPr>
        <w:t>№2</w:t>
      </w:r>
      <w:r w:rsidRPr="00AD2946">
        <w:rPr>
          <w:b/>
          <w:lang w:val="kk-KZ"/>
        </w:rPr>
        <w:t>.</w:t>
      </w:r>
      <w:r w:rsidRPr="00AD2946">
        <w:rPr>
          <w:lang w:val="kk-KZ"/>
        </w:rPr>
        <w:t xml:space="preserve">  </w:t>
      </w:r>
      <w:r w:rsidRPr="00AD2946">
        <w:rPr>
          <w:noProof/>
          <w:position w:val="-34"/>
        </w:rPr>
        <w:drawing>
          <wp:inline distT="0" distB="0" distL="0" distR="0" wp14:anchorId="64A5D833" wp14:editId="496411CA">
            <wp:extent cx="1019175" cy="523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 xml:space="preserve">  бөлшегін қарапайым бөлшектерге жіктейік. 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негізінде:  </w:t>
      </w:r>
      <w:r w:rsidRPr="00AD2946">
        <w:rPr>
          <w:noProof/>
          <w:position w:val="-34"/>
        </w:rPr>
        <w:drawing>
          <wp:inline distT="0" distB="0" distL="0" distR="0" wp14:anchorId="59ABBF2A" wp14:editId="2CD185ED">
            <wp:extent cx="3381375" cy="523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position w:val="-34"/>
          <w:lang w:val="kk-KZ"/>
        </w:rPr>
        <w:t xml:space="preserve">    </w:t>
      </w:r>
      <w:r w:rsidRPr="00AD2946">
        <w:rPr>
          <w:lang w:val="kk-KZ"/>
        </w:rPr>
        <w:t>аламыз.  Ортақ бөлімге келтіріп, алымдарын теңестірсек:</w:t>
      </w:r>
      <w:r w:rsidRPr="00AD2946">
        <w:rPr>
          <w:lang w:val="kk-KZ"/>
        </w:rPr>
        <w:tab/>
        <w:t xml:space="preserve">  </w:t>
      </w:r>
      <w:r w:rsidRPr="00AD2946">
        <w:rPr>
          <w:noProof/>
          <w:position w:val="-12"/>
        </w:rPr>
        <w:drawing>
          <wp:inline distT="0" distB="0" distL="0" distR="0" wp14:anchorId="7D0B9C80" wp14:editId="417FDEAC">
            <wp:extent cx="4543425" cy="27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ab/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lang w:val="kk-KZ"/>
        </w:rPr>
        <w:t>немесе</w: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position w:val="-10"/>
        </w:rPr>
        <w:object w:dxaOrig="7620" w:dyaOrig="360">
          <v:shape id="_x0000_i1028" type="#_x0000_t75" style="width:380.25pt;height:18pt" o:ole="" fillcolor="window">
            <v:imagedata r:id="rId14" o:title=""/>
          </v:shape>
          <o:OLEObject Type="Embed" ProgID="Equation.3" ShapeID="_x0000_i1028" DrawAspect="Content" ObjectID="_1759037393" r:id="rId15"/>
        </w:object>
      </w:r>
      <w:r w:rsidRPr="00AD2946">
        <w:rPr>
          <w:lang w:val="kk-KZ"/>
        </w:rPr>
        <w:t xml:space="preserve"> </w:t>
      </w:r>
      <w:r w:rsidRPr="00AD2946">
        <w:rPr>
          <w:noProof/>
          <w:position w:val="-10"/>
        </w:rPr>
        <w:drawing>
          <wp:inline distT="0" distB="0" distL="0" distR="0" wp14:anchorId="618E5635" wp14:editId="2C8E1469">
            <wp:extent cx="885825" cy="266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 xml:space="preserve"> (бос мүше)  коэффиценттерін теңестіре отырып, мынадай теңдеулер жүйесін аламыз: </w:t>
      </w:r>
      <w:r w:rsidRPr="00AD2946">
        <w:rPr>
          <w:position w:val="-10"/>
        </w:rPr>
        <w:object w:dxaOrig="1100" w:dyaOrig="340">
          <v:shape id="_x0000_i1029" type="#_x0000_t75" style="width:55.5pt;height:16.5pt" o:ole="" fillcolor="window">
            <v:imagedata r:id="rId17" o:title=""/>
          </v:shape>
          <o:OLEObject Type="Embed" ProgID="Equation.3" ShapeID="_x0000_i1029" DrawAspect="Content" ObjectID="_1759037394" r:id="rId18"/>
        </w:object>
      </w:r>
      <w:r w:rsidRPr="00AD2946">
        <w:rPr>
          <w:position w:val="-10"/>
        </w:rPr>
        <w:object w:dxaOrig="1140" w:dyaOrig="340">
          <v:shape id="_x0000_i1030" type="#_x0000_t75" style="width:57pt;height:16.5pt" o:ole="" fillcolor="window">
            <v:imagedata r:id="rId19" o:title=""/>
          </v:shape>
          <o:OLEObject Type="Embed" ProgID="Equation.3" ShapeID="_x0000_i1030" DrawAspect="Content" ObjectID="_1759037395" r:id="rId20"/>
        </w:object>
      </w:r>
      <w:r w:rsidRPr="00AD2946">
        <w:rPr>
          <w:lang w:val="kk-KZ"/>
        </w:rPr>
        <w:tab/>
      </w:r>
      <w:r w:rsidRPr="00AD2946">
        <w:rPr>
          <w:position w:val="-10"/>
        </w:rPr>
        <w:object w:dxaOrig="2120" w:dyaOrig="340">
          <v:shape id="_x0000_i1031" type="#_x0000_t75" style="width:105.75pt;height:16.5pt" o:ole="" fillcolor="window">
            <v:imagedata r:id="rId21" o:title=""/>
          </v:shape>
          <o:OLEObject Type="Embed" ProgID="Equation.3" ShapeID="_x0000_i1031" DrawAspect="Content" ObjectID="_1759037396" r:id="rId22"/>
        </w:object>
      </w:r>
      <w:r w:rsidRPr="00AD2946">
        <w:rPr>
          <w:position w:val="-10"/>
        </w:rPr>
        <w:object w:dxaOrig="2420" w:dyaOrig="340">
          <v:shape id="_x0000_i1032" type="#_x0000_t75" style="width:120.75pt;height:16.5pt" o:ole="" fillcolor="window">
            <v:imagedata r:id="rId23" o:title=""/>
          </v:shape>
          <o:OLEObject Type="Embed" ProgID="Equation.3" ShapeID="_x0000_i1032" DrawAspect="Content" ObjectID="_1759037397" r:id="rId24"/>
        </w:objec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>Жүйені шешсек:</w:t>
      </w:r>
      <w:r w:rsidRPr="00AD2946">
        <w:t xml:space="preserve"> </w:t>
      </w:r>
      <w:r w:rsidRPr="00AD2946">
        <w:rPr>
          <w:position w:val="-24"/>
        </w:rPr>
        <w:object w:dxaOrig="3180" w:dyaOrig="620">
          <v:shape id="_x0000_i1033" type="#_x0000_t75" style="width:159pt;height:30.75pt" o:ole="" fillcolor="window">
            <v:imagedata r:id="rId25" o:title=""/>
          </v:shape>
          <o:OLEObject Type="Embed" ProgID="Equation.3" ShapeID="_x0000_i1033" DrawAspect="Content" ObjectID="_1759037398" r:id="rId26"/>
        </w:object>
      </w:r>
      <w:r w:rsidRPr="00AD2946">
        <w:rPr>
          <w:lang w:val="kk-KZ"/>
        </w:rPr>
        <w:t>.</w:t>
      </w:r>
    </w:p>
    <w:p w:rsidR="00366BCB" w:rsidRPr="00AD2946" w:rsidRDefault="00366BCB" w:rsidP="00AD2946">
      <w:pPr>
        <w:jc w:val="both"/>
        <w:rPr>
          <w:b/>
          <w:bCs/>
          <w:lang w:val="kk-KZ"/>
        </w:rPr>
      </w:pPr>
      <w:r w:rsidRPr="00AD2946">
        <w:rPr>
          <w:b/>
          <w:bCs/>
          <w:lang w:val="kk-KZ"/>
        </w:rPr>
        <w:t xml:space="preserve">Мысал </w:t>
      </w:r>
      <w:r w:rsidR="00AD2946">
        <w:rPr>
          <w:b/>
          <w:bCs/>
          <w:lang w:val="kk-KZ"/>
        </w:rPr>
        <w:t>№3</w:t>
      </w:r>
      <w:r w:rsidRPr="00AD2946">
        <w:rPr>
          <w:b/>
          <w:bCs/>
        </w:rPr>
        <w:t>.</w:t>
      </w:r>
      <w:r w:rsidR="00AD2946">
        <w:rPr>
          <w:b/>
          <w:bCs/>
          <w:lang w:val="kk-KZ"/>
        </w:rPr>
        <w:t xml:space="preserve"> </w: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88"/>
        </w:rPr>
        <w:object w:dxaOrig="5980" w:dyaOrig="1960">
          <v:shape id="_x0000_i1034" type="#_x0000_t75" style="width:298.5pt;height:98.25pt" o:ole="" fillcolor="window">
            <v:imagedata r:id="rId27" o:title=""/>
          </v:shape>
          <o:OLEObject Type="Embed" ProgID="Equation.3" ShapeID="_x0000_i1034" DrawAspect="Content" ObjectID="_1759037399" r:id="rId28"/>
        </w:objec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6"/>
        </w:rPr>
        <w:object w:dxaOrig="320" w:dyaOrig="380">
          <v:shape id="_x0000_i1035" type="#_x0000_t75" style="width:15.75pt;height:18.75pt" o:ole="" fillcolor="window">
            <v:imagedata r:id="rId29" o:title=""/>
          </v:shape>
          <o:OLEObject Type="Embed" ProgID="Equation.3" ShapeID="_x0000_i1035" DrawAspect="Content" ObjectID="_1759037400" r:id="rId30"/>
        </w:object>
      </w:r>
      <w:r w:rsidRPr="00AD2946">
        <w:rPr>
          <w:lang w:val="kk-KZ"/>
        </w:rPr>
        <w:t xml:space="preserve">-тың коэффиценттерін теңестірсек: </w:t>
      </w:r>
      <w:r w:rsidRPr="00AD2946">
        <w:rPr>
          <w:position w:val="-26"/>
        </w:rPr>
        <w:object w:dxaOrig="2740" w:dyaOrig="700">
          <v:shape id="_x0000_i1036" type="#_x0000_t75" style="width:137.25pt;height:35.25pt" o:ole="" fillcolor="window">
            <v:imagedata r:id="rId31" o:title=""/>
          </v:shape>
          <o:OLEObject Type="Embed" ProgID="Equation.3" ShapeID="_x0000_i1036" DrawAspect="Content" ObjectID="_1759037401" r:id="rId32"/>
        </w:objec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60"/>
        </w:rPr>
        <w:object w:dxaOrig="6680" w:dyaOrig="1320">
          <v:shape id="_x0000_i1037" type="#_x0000_t75" style="width:333.75pt;height:66pt" o:ole="" fillcolor="window">
            <v:imagedata r:id="rId33" o:title=""/>
          </v:shape>
          <o:OLEObject Type="Embed" ProgID="Equation.3" ShapeID="_x0000_i1037" DrawAspect="Content" ObjectID="_1759037402" r:id="rId34"/>
        </w:objec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lang w:val="kk-KZ"/>
        </w:rPr>
        <w:t xml:space="preserve">Жоғарыдағы айтылғандардан, біз кез келген рационал функцияның элементар функциялар арқылы  интегралданатынын анықтадық.  </w: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</w:p>
    <w:sectPr w:rsidR="00366BCB" w:rsidRPr="00AD2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hint="default"/>
        <w:b/>
        <w:i/>
      </w:rPr>
    </w:lvl>
  </w:abstractNum>
  <w:abstractNum w:abstractNumId="1" w15:restartNumberingAfterBreak="0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6A55EAF"/>
    <w:multiLevelType w:val="multilevel"/>
    <w:tmpl w:val="BAA4CEF6"/>
    <w:lvl w:ilvl="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 w15:restartNumberingAfterBreak="0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7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7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9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4" w15:restartNumberingAfterBreak="0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 w15:restartNumberingAfterBreak="0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2"/>
  </w:num>
  <w:num w:numId="4">
    <w:abstractNumId w:val="32"/>
    <w:lvlOverride w:ilvl="0">
      <w:startOverride w:val="1"/>
    </w:lvlOverride>
  </w:num>
  <w:num w:numId="5">
    <w:abstractNumId w:val="28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5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19"/>
  </w:num>
  <w:num w:numId="28">
    <w:abstractNumId w:val="4"/>
  </w:num>
  <w:num w:numId="29">
    <w:abstractNumId w:val="29"/>
  </w:num>
  <w:num w:numId="30">
    <w:abstractNumId w:val="22"/>
  </w:num>
  <w:num w:numId="31">
    <w:abstractNumId w:val="34"/>
  </w:num>
  <w:num w:numId="32">
    <w:abstractNumId w:val="10"/>
  </w:num>
  <w:num w:numId="33">
    <w:abstractNumId w:val="26"/>
  </w:num>
  <w:num w:numId="34">
    <w:abstractNumId w:val="30"/>
  </w:num>
  <w:num w:numId="35">
    <w:abstractNumId w:val="37"/>
  </w:num>
  <w:num w:numId="36">
    <w:abstractNumId w:val="23"/>
  </w:num>
  <w:num w:numId="37">
    <w:abstractNumId w:val="1"/>
  </w:num>
  <w:num w:numId="38">
    <w:abstractNumId w:val="29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C5"/>
    <w:rsid w:val="001577F5"/>
    <w:rsid w:val="001F76FA"/>
    <w:rsid w:val="00366BCB"/>
    <w:rsid w:val="003D2805"/>
    <w:rsid w:val="006A07C5"/>
    <w:rsid w:val="006B0D3E"/>
    <w:rsid w:val="006B6C0B"/>
    <w:rsid w:val="00783F48"/>
    <w:rsid w:val="008D28DC"/>
    <w:rsid w:val="008F23FC"/>
    <w:rsid w:val="009B1409"/>
    <w:rsid w:val="00AD2946"/>
    <w:rsid w:val="00C423CD"/>
    <w:rsid w:val="00C9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25A74"/>
  <w15:docId w15:val="{E434D856-DCF1-422C-8D8D-E20FB898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34" Type="http://schemas.openxmlformats.org/officeDocument/2006/relationships/oleObject" Target="embeddings/oleObject13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oleObject" Target="embeddings/oleObject6.bin"/><Relationship Id="rId29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image" Target="media/image1.wmf"/><Relationship Id="rId15" Type="http://schemas.openxmlformats.org/officeDocument/2006/relationships/oleObject" Target="embeddings/oleObject4.bin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10.wmf"/><Relationship Id="rId31" Type="http://schemas.openxmlformats.org/officeDocument/2006/relationships/image" Target="media/image16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7.wmf"/><Relationship Id="rId22" Type="http://schemas.openxmlformats.org/officeDocument/2006/relationships/oleObject" Target="embeddings/oleObject7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1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15</cp:revision>
  <dcterms:created xsi:type="dcterms:W3CDTF">2021-01-20T15:43:00Z</dcterms:created>
  <dcterms:modified xsi:type="dcterms:W3CDTF">2023-10-17T02:42:00Z</dcterms:modified>
</cp:coreProperties>
</file>